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AFC" w:rsidRPr="00337115" w:rsidRDefault="00AA6656" w:rsidP="00337115">
      <w:pPr>
        <w:spacing w:after="100" w:line="240" w:lineRule="auto"/>
        <w:ind w:left="-851" w:right="-284" w:firstLine="142"/>
        <w:jc w:val="center"/>
        <w:rPr>
          <w:rFonts w:ascii="Times New Roman" w:hAnsi="Times New Roman" w:cs="Times New Roman"/>
          <w:sz w:val="36"/>
          <w:szCs w:val="36"/>
        </w:rPr>
      </w:pPr>
      <w:r w:rsidRPr="00337115">
        <w:rPr>
          <w:rFonts w:ascii="Times New Roman" w:hAnsi="Times New Roman" w:cs="Times New Roman"/>
          <w:sz w:val="36"/>
          <w:szCs w:val="36"/>
        </w:rPr>
        <w:t>4.1 Философия Гераклита</w:t>
      </w:r>
    </w:p>
    <w:p w:rsidR="00AA6656" w:rsidRPr="00337115" w:rsidRDefault="00AA6656" w:rsidP="00337115">
      <w:pPr>
        <w:spacing w:after="100" w:line="240" w:lineRule="auto"/>
        <w:ind w:left="-851" w:right="-284" w:firstLine="142"/>
        <w:rPr>
          <w:rFonts w:ascii="Times New Roman" w:hAnsi="Times New Roman" w:cs="Times New Roman"/>
          <w:sz w:val="28"/>
          <w:szCs w:val="28"/>
        </w:rPr>
      </w:pPr>
      <w:r w:rsidRPr="00337115">
        <w:rPr>
          <w:rFonts w:ascii="Times New Roman" w:hAnsi="Times New Roman" w:cs="Times New Roman"/>
          <w:sz w:val="28"/>
          <w:szCs w:val="28"/>
        </w:rPr>
        <w:t>Гераклит из Эфеса (540-480) вошел в историю с прозвищем Темный. Оно отразило его надменный нрав и замкнутость</w:t>
      </w:r>
      <w:r w:rsidR="00E77B16" w:rsidRPr="00337115">
        <w:rPr>
          <w:rFonts w:ascii="Times New Roman" w:hAnsi="Times New Roman" w:cs="Times New Roman"/>
          <w:sz w:val="28"/>
          <w:szCs w:val="28"/>
        </w:rPr>
        <w:t>. До нас дошли несколько фрагментов его трактата «О природе», написанных в форме афористических изречений оракулов. Свои мысли он адресовал лишь мудрым, неясность его речей должна была отпугивать чернь, тех, кто, повторяя умные слова, но ничего в них не смысля, выдавали себя за знатоков.</w:t>
      </w:r>
    </w:p>
    <w:p w:rsidR="00294CE4" w:rsidRPr="00337115" w:rsidRDefault="00E77B16" w:rsidP="00337115">
      <w:pPr>
        <w:spacing w:after="100" w:line="240" w:lineRule="auto"/>
        <w:ind w:left="-851" w:right="-284" w:firstLine="142"/>
        <w:rPr>
          <w:rFonts w:ascii="Times New Roman" w:hAnsi="Times New Roman" w:cs="Times New Roman"/>
          <w:sz w:val="28"/>
          <w:szCs w:val="28"/>
        </w:rPr>
      </w:pPr>
      <w:r w:rsidRPr="00337115">
        <w:rPr>
          <w:rFonts w:ascii="Times New Roman" w:hAnsi="Times New Roman" w:cs="Times New Roman"/>
          <w:sz w:val="28"/>
          <w:szCs w:val="28"/>
        </w:rPr>
        <w:t xml:space="preserve">Гераклит указал на становление как на структурную характеристику реальности. Миром руководит война противоположностей, а мир он рассматривал как вечное становление. Милетцы попытались дать некую форму </w:t>
      </w:r>
      <w:r w:rsidR="00294CE4" w:rsidRPr="00337115">
        <w:rPr>
          <w:rFonts w:ascii="Times New Roman" w:hAnsi="Times New Roman" w:cs="Times New Roman"/>
          <w:sz w:val="28"/>
          <w:szCs w:val="28"/>
        </w:rPr>
        <w:t>объяснения всеобщего динамизма. Миры, как и вещи в них, рождаются и гибнут. Существенная черта всего сущего-</w:t>
      </w:r>
      <w:r w:rsidR="00294CE4" w:rsidRPr="00337115">
        <w:rPr>
          <w:rFonts w:ascii="Times New Roman" w:hAnsi="Times New Roman" w:cs="Times New Roman"/>
          <w:b/>
          <w:sz w:val="28"/>
          <w:szCs w:val="28"/>
        </w:rPr>
        <w:t>движение</w:t>
      </w:r>
      <w:r w:rsidR="00294CE4" w:rsidRPr="00337115">
        <w:rPr>
          <w:rFonts w:ascii="Times New Roman" w:hAnsi="Times New Roman" w:cs="Times New Roman"/>
          <w:sz w:val="28"/>
          <w:szCs w:val="28"/>
        </w:rPr>
        <w:t>, ибо ничто не остается неизменным, ничего постоянного нет. Панта реи-все течет, все изменяется,-обобщил Гераклит.  Мир вечен но ненеизмен. «Нельзя дважды войти в одну и ту же реку». На деле ее воды сменяются, и мы сами, входя во второй раз в ту же реку, находим себя изменившимися.Не быть больше тем, чем была вещь в предыдущий момент,-это свойство всей реальности.</w:t>
      </w:r>
    </w:p>
    <w:p w:rsidR="00E77B16" w:rsidRPr="00337115" w:rsidRDefault="00E77B16" w:rsidP="00337115">
      <w:pPr>
        <w:spacing w:after="100" w:line="240" w:lineRule="auto"/>
        <w:ind w:left="-851" w:right="-284" w:firstLine="142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3711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Этот космос, тот же самый для всех, не создал никто ни из богов, ни из людей, но он всегда был, есть и будет вечно живым </w:t>
      </w:r>
      <w:r w:rsidRPr="0033711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огнём</w:t>
      </w:r>
      <w:r w:rsidRPr="0033711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мерно возгорающимся, мерно угасающим.</w:t>
      </w:r>
      <w:r w:rsidR="00294CE4" w:rsidRPr="0033711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Гераклит увидел в огне природу и фундаментальное начало всего сущего. </w:t>
      </w:r>
      <w:r w:rsidR="00C84361" w:rsidRPr="0033711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Пламя, пепел и дух испарений символизируют вечную нужду и насыщение. С огнем связаны гром и молния, молния-правительница сущего, таким образом Гераклит связал логос, рациональное постижение с озаряющей силой молнии.</w:t>
      </w:r>
    </w:p>
    <w:p w:rsidR="00C84361" w:rsidRPr="00337115" w:rsidRDefault="00C84361" w:rsidP="00337115">
      <w:pPr>
        <w:spacing w:after="100" w:line="240" w:lineRule="auto"/>
        <w:ind w:left="-851" w:right="-284" w:firstLine="142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3711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Все возникает через борьбу противоположностей. Становление есть непрерывный переход 1 противоположности в другую (холодное разогревается, влажное высыхает), и этому преображению нет конца. Между противоположностями не утихает борьба, поэтому существенное в становлении-войну-Гераклит называет матерью и правительницей всего сущего.  Но эта борьба порождает не хаос, а упорядоченный космос, подчинённый разумному принципу – логосу.</w:t>
      </w:r>
    </w:p>
    <w:p w:rsidR="00C84361" w:rsidRPr="00337115" w:rsidRDefault="00C84361" w:rsidP="00337115">
      <w:pPr>
        <w:spacing w:after="100" w:line="240" w:lineRule="auto"/>
        <w:ind w:left="-851" w:right="-284" w:firstLine="142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3711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Оракульская форма Гераклитовых изречений и характер мысли говорят о том, что философ ощущал себя пророком. Высота истины, о которой он говорил, была его собственной высотой, а ее недоступность большинству его современников печалила Гераклита. </w:t>
      </w:r>
    </w:p>
    <w:sectPr w:rsidR="00C84361" w:rsidRPr="00337115" w:rsidSect="0033711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6656"/>
    <w:rsid w:val="00294CE4"/>
    <w:rsid w:val="00337115"/>
    <w:rsid w:val="00365A4B"/>
    <w:rsid w:val="003F78A2"/>
    <w:rsid w:val="0067534D"/>
    <w:rsid w:val="00A60B65"/>
    <w:rsid w:val="00AA6656"/>
    <w:rsid w:val="00C84361"/>
    <w:rsid w:val="00DA105B"/>
    <w:rsid w:val="00DA497A"/>
    <w:rsid w:val="00E77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7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2</cp:revision>
  <dcterms:created xsi:type="dcterms:W3CDTF">2010-06-07T08:23:00Z</dcterms:created>
  <dcterms:modified xsi:type="dcterms:W3CDTF">2010-06-07T08:59:00Z</dcterms:modified>
</cp:coreProperties>
</file>